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6" w:rsidRDefault="003E7156" w:rsidP="003E715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профессиональная образовательная организация </w:t>
      </w:r>
    </w:p>
    <w:p w:rsidR="00333ED6" w:rsidRDefault="003E7156" w:rsidP="003E715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D6"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ИНФОРМАТИКА</w:t>
      </w: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797" w:rsidRPr="002916CD" w:rsidRDefault="00680797" w:rsidP="00680797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680797" w:rsidRPr="002916CD" w:rsidRDefault="00680797" w:rsidP="00680797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E7156" w:rsidRDefault="003E715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3ED6" w:rsidRDefault="009C03AE" w:rsidP="00333E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3E7156">
        <w:rPr>
          <w:rFonts w:ascii="Times New Roman" w:hAnsi="Times New Roman" w:cs="Times New Roman"/>
          <w:sz w:val="28"/>
          <w:szCs w:val="28"/>
        </w:rPr>
        <w:t>2015</w:t>
      </w:r>
    </w:p>
    <w:tbl>
      <w:tblPr>
        <w:tblpPr w:leftFromText="180" w:rightFromText="180" w:bottomFromText="200" w:horzAnchor="margin" w:tblpXSpec="center" w:tblpY="-366"/>
        <w:tblW w:w="10031" w:type="dxa"/>
        <w:tblLayout w:type="fixed"/>
        <w:tblLook w:val="04A0" w:firstRow="1" w:lastRow="0" w:firstColumn="1" w:lastColumn="0" w:noHBand="0" w:noVBand="1"/>
      </w:tblPr>
      <w:tblGrid>
        <w:gridCol w:w="5633"/>
        <w:gridCol w:w="4398"/>
      </w:tblGrid>
      <w:tr w:rsidR="00072B72" w:rsidTr="003E7156">
        <w:trPr>
          <w:cantSplit/>
          <w:trHeight w:val="5817"/>
        </w:trPr>
        <w:tc>
          <w:tcPr>
            <w:tcW w:w="5633" w:type="dxa"/>
          </w:tcPr>
          <w:tbl>
            <w:tblPr>
              <w:tblW w:w="9564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5528"/>
            </w:tblGrid>
            <w:tr w:rsidR="00072B72" w:rsidRPr="00D94452" w:rsidTr="005A088F">
              <w:trPr>
                <w:cantSplit/>
                <w:trHeight w:val="4667"/>
              </w:trPr>
              <w:tc>
                <w:tcPr>
                  <w:tcW w:w="4036" w:type="dxa"/>
                </w:tcPr>
                <w:p w:rsidR="00072B72" w:rsidRPr="00D94452" w:rsidRDefault="00072B72" w:rsidP="005A088F">
                  <w:pPr>
                    <w:pStyle w:val="5"/>
                    <w:framePr w:hSpace="180" w:wrap="around" w:hAnchor="margin" w:xAlign="center" w:y="-366"/>
                    <w:spacing w:before="0" w:after="0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D94452">
                    <w:rPr>
                      <w:rFonts w:ascii="Times New Roman" w:hAnsi="Times New Roman"/>
                    </w:rPr>
                    <w:lastRenderedPageBreak/>
                    <w:br w:type="page"/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  <w:sz w:val="24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Одобрена цикловой комиссией 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ОГСЭ и МЕНД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Е.Н. Крылова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т 25 </w:t>
                  </w:r>
                  <w:r>
                    <w:rPr>
                      <w:rFonts w:ascii="Times New Roman" w:hAnsi="Times New Roman" w:cs="Times New Roman"/>
                    </w:rPr>
                    <w:t>мая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D94452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2B72" w:rsidRPr="00D94452" w:rsidRDefault="00072B72" w:rsidP="005A0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tbl>
            <w:tblPr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5637"/>
              <w:gridCol w:w="3969"/>
            </w:tblGrid>
            <w:tr w:rsidR="00072B72" w:rsidRPr="00D94452" w:rsidTr="005A088F">
              <w:trPr>
                <w:cantSplit/>
                <w:trHeight w:val="4667"/>
              </w:trPr>
              <w:tc>
                <w:tcPr>
                  <w:tcW w:w="5637" w:type="dxa"/>
                </w:tcPr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94452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Заместитель директора по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31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учебной  работе АН ПОО «Уральский промышленно-экономический техникум»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________________ Н.Б. Чмель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«</w:t>
                  </w:r>
                  <w:r w:rsidRPr="00D9445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27»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мая</w:t>
                  </w:r>
                  <w:r w:rsidRPr="00D9445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072B72" w:rsidRPr="00D94452" w:rsidRDefault="00072B72" w:rsidP="00072B72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94452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Заместитель директора по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учебной  работе АН ПОО «Уральский промышленно-экономический техникум»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________________ Н.Б. Чмель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4452">
                    <w:rPr>
                      <w:rFonts w:ascii="Times New Roman" w:hAnsi="Times New Roman" w:cs="Times New Roman"/>
                    </w:rPr>
                    <w:t>«</w:t>
                  </w:r>
                  <w:r w:rsidRPr="00D94452">
                    <w:rPr>
                      <w:rFonts w:ascii="Times New Roman" w:hAnsi="Times New Roman" w:cs="Times New Roman"/>
                      <w:color w:val="000000" w:themeColor="text1"/>
                    </w:rPr>
                    <w:t>27» августа 2014</w:t>
                  </w:r>
                  <w:r w:rsidRPr="00D944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72B72" w:rsidRPr="00D94452" w:rsidRDefault="00072B72" w:rsidP="005A088F">
                  <w:pPr>
                    <w:framePr w:hSpace="180" w:wrap="around" w:hAnchor="margin" w:xAlign="center" w:y="-366"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2B72" w:rsidRPr="00D94452" w:rsidRDefault="00072B72" w:rsidP="005A08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3ED6" w:rsidRDefault="00333ED6" w:rsidP="00333E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3E7156">
        <w:rPr>
          <w:rFonts w:ascii="Times New Roman" w:hAnsi="Times New Roman" w:cs="Times New Roman"/>
          <w:sz w:val="24"/>
          <w:szCs w:val="24"/>
        </w:rPr>
        <w:t xml:space="preserve"> преподаватель информатики Колбасина О.В.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«Информатика»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333ED6" w:rsidRDefault="00333ED6" w:rsidP="00333ED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3ED6" w:rsidRDefault="00333ED6" w:rsidP="00333ED6">
      <w:pPr>
        <w:tabs>
          <w:tab w:val="left" w:pos="5245"/>
        </w:tabs>
        <w:rPr>
          <w:sz w:val="24"/>
          <w:szCs w:val="24"/>
        </w:rPr>
      </w:pPr>
    </w:p>
    <w:p w:rsidR="00333ED6" w:rsidRDefault="00333ED6" w:rsidP="00333ED6">
      <w:pPr>
        <w:rPr>
          <w:sz w:val="28"/>
          <w:szCs w:val="28"/>
        </w:rPr>
      </w:pPr>
    </w:p>
    <w:p w:rsidR="00333ED6" w:rsidRDefault="00333ED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273" w:type="dxa"/>
        <w:tblLayout w:type="fixed"/>
        <w:tblLook w:val="0000" w:firstRow="0" w:lastRow="0" w:firstColumn="0" w:lastColumn="0" w:noHBand="0" w:noVBand="0"/>
      </w:tblPr>
      <w:tblGrid>
        <w:gridCol w:w="8250"/>
        <w:gridCol w:w="1976"/>
      </w:tblGrid>
      <w:tr w:rsidR="00A03B92" w:rsidTr="00FF0666">
        <w:trPr>
          <w:trHeight w:val="1"/>
        </w:trPr>
        <w:tc>
          <w:tcPr>
            <w:tcW w:w="8250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FF0666">
        <w:trPr>
          <w:trHeight w:val="1"/>
        </w:trPr>
        <w:tc>
          <w:tcPr>
            <w:tcW w:w="8250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A03B92" w:rsidRPr="00FF0666" w:rsidRDefault="00FF066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B92" w:rsidTr="00FF0666">
        <w:trPr>
          <w:trHeight w:val="1"/>
        </w:trPr>
        <w:tc>
          <w:tcPr>
            <w:tcW w:w="8250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A03B92" w:rsidRPr="00FF0666" w:rsidRDefault="00FF066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B92" w:rsidRPr="00990F06" w:rsidTr="00FF0666">
        <w:trPr>
          <w:trHeight w:val="670"/>
        </w:trPr>
        <w:tc>
          <w:tcPr>
            <w:tcW w:w="8250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A03B92" w:rsidRPr="00990F06" w:rsidRDefault="00A03B92" w:rsidP="00B925FA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A03B92" w:rsidRPr="00FF0666" w:rsidRDefault="00FF066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B92" w:rsidRPr="00990F06" w:rsidTr="00FF0666">
        <w:trPr>
          <w:trHeight w:val="1"/>
        </w:trPr>
        <w:tc>
          <w:tcPr>
            <w:tcW w:w="8250" w:type="dxa"/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A03B92" w:rsidRPr="00FF0666" w:rsidRDefault="00FF0666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28F8" w:rsidRDefault="001728F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Информатика</w:t>
      </w: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B92" w:rsidRDefault="00A03B92" w:rsidP="00A0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A03B92" w:rsidRDefault="00A03B92" w:rsidP="00A0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СПО </w:t>
      </w:r>
      <w:r w:rsidRPr="00990F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Строительство и эксплуатация зданий и сооружений</w:t>
      </w:r>
      <w:r w:rsidR="00685564">
        <w:rPr>
          <w:rFonts w:ascii="Times New Roman CYR" w:hAnsi="Times New Roman CYR" w:cs="Times New Roman CYR"/>
          <w:sz w:val="28"/>
          <w:szCs w:val="28"/>
        </w:rPr>
        <w:t>»</w:t>
      </w:r>
    </w:p>
    <w:p w:rsidR="00A03B92" w:rsidRDefault="00A03B92" w:rsidP="00A03B92">
      <w:pPr>
        <w:tabs>
          <w:tab w:val="left" w:pos="3579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12680 Каменщик, 13450 Маляр, 15220 Облицовщик-плиточник, 16671 Плотник, 19727 Штукатур</w:t>
      </w: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Calibri" w:hAnsi="Calibri" w:cs="Calibri"/>
        </w:rPr>
      </w:pP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входит в математический и общий естественнонаучный цикл.</w:t>
      </w: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учебной дисциплины </w:t>
      </w:r>
      <w:r w:rsidR="001728F8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уметь: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работать с разными видами информации с помощью компьютера и других информационных средств коммуникационных технологий;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работать с пакетами прикладных программ профессиональной направленности на электронно-вычислительных машинах.</w:t>
      </w:r>
    </w:p>
    <w:p w:rsidR="00A03B92" w:rsidRPr="00990F06" w:rsidRDefault="00A03B92" w:rsidP="00A03B92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Calibri" w:hAnsi="Calibri" w:cs="Calibri"/>
        </w:rPr>
      </w:pPr>
    </w:p>
    <w:p w:rsidR="00A03B92" w:rsidRDefault="00A03B92" w:rsidP="00A03B92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учебной дисциплины </w:t>
      </w:r>
      <w:r w:rsidR="001728F8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знать: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методику работу с графическим редактором электронно-вычислительных машин при решении профессиональных задач;</w:t>
      </w:r>
    </w:p>
    <w:p w:rsidR="00A03B92" w:rsidRDefault="00A03B92" w:rsidP="00A03B92">
      <w:pPr>
        <w:numPr>
          <w:ilvl w:val="0"/>
          <w:numId w:val="1"/>
        </w:num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DB37E6" w:rsidRDefault="00DB37E6" w:rsidP="00DB37E6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37E6" w:rsidRPr="00D53BB0" w:rsidRDefault="00DB37E6" w:rsidP="00DB37E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DB37E6" w:rsidRPr="00D53BB0" w:rsidRDefault="00DB37E6" w:rsidP="00DB37E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B37E6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7E6" w:rsidRPr="00D53BB0" w:rsidRDefault="00DB37E6" w:rsidP="00DB37E6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DB37E6" w:rsidRPr="00D53BB0" w:rsidRDefault="00DB37E6" w:rsidP="00DB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DB37E6" w:rsidRDefault="00DB37E6" w:rsidP="00DB37E6">
      <w:pPr>
        <w:tabs>
          <w:tab w:val="left" w:pos="720"/>
          <w:tab w:val="left" w:pos="1080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 w:rsidR="004828B5">
        <w:rPr>
          <w:rFonts w:ascii="Times New Roman CYR" w:hAnsi="Times New Roman CYR" w:cs="Times New Roman CYR"/>
          <w:sz w:val="28"/>
          <w:szCs w:val="28"/>
        </w:rPr>
        <w:t>123</w:t>
      </w:r>
      <w:r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4828B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A03B92" w:rsidRDefault="00A03B92" w:rsidP="00A03B9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4828B5">
        <w:rPr>
          <w:rFonts w:ascii="Times New Roman CYR" w:hAnsi="Times New Roman CYR" w:cs="Times New Roman CYR"/>
          <w:sz w:val="28"/>
          <w:szCs w:val="28"/>
        </w:rPr>
        <w:t>82</w:t>
      </w:r>
      <w:r>
        <w:rPr>
          <w:rFonts w:ascii="Times New Roman CYR" w:hAnsi="Times New Roman CYR" w:cs="Times New Roman CYR"/>
          <w:sz w:val="28"/>
          <w:szCs w:val="28"/>
        </w:rPr>
        <w:t xml:space="preserve"> час</w:t>
      </w:r>
      <w:r w:rsidR="004828B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03B92" w:rsidRDefault="00A03B92" w:rsidP="00A03B9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самостоятельной работы обучающегося </w:t>
      </w:r>
      <w:r w:rsidR="004828B5">
        <w:rPr>
          <w:rFonts w:ascii="Times New Roman CYR" w:hAnsi="Times New Roman CYR" w:cs="Times New Roman CYR"/>
          <w:sz w:val="28"/>
          <w:szCs w:val="28"/>
        </w:rPr>
        <w:t>41</w:t>
      </w:r>
      <w:r>
        <w:rPr>
          <w:rFonts w:ascii="Times New Roman CYR" w:hAnsi="Times New Roman CYR" w:cs="Times New Roman CYR"/>
          <w:sz w:val="28"/>
          <w:szCs w:val="28"/>
        </w:rPr>
        <w:t xml:space="preserve"> час.</w:t>
      </w: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8F8" w:rsidRDefault="001728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A03B92" w:rsidRDefault="00A03B92" w:rsidP="00A03B92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A03B92" w:rsidRPr="00990F06" w:rsidRDefault="00A03B92" w:rsidP="00A03B92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04"/>
        <w:gridCol w:w="1810"/>
      </w:tblGrid>
      <w:tr w:rsidR="00A03B92" w:rsidTr="00B925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A03B92" w:rsidTr="00B925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123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82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семинары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рефератов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курсовая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3B92" w:rsidRPr="00990F06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3B92" w:rsidTr="00B925FA">
        <w:trPr>
          <w:trHeight w:val="26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A03B92" w:rsidTr="00B925FA">
        <w:trPr>
          <w:trHeight w:val="30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рефератов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обязательной контрольной работе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4828B5" w:rsidRDefault="004828B5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03B92" w:rsidTr="00B925FA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зачету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A03B92" w:rsidTr="00B925FA">
        <w:trPr>
          <w:trHeight w:val="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Итоговая аттестация в форме</w:t>
            </w:r>
            <w:r w:rsidR="00072B7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дифференцированного зачета</w:t>
            </w:r>
          </w:p>
          <w:p w:rsidR="00A03B92" w:rsidRPr="001728F8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3B92" w:rsidSect="00172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 w:rsidR="004828B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Информатика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573"/>
        <w:gridCol w:w="9081"/>
        <w:gridCol w:w="2057"/>
        <w:gridCol w:w="1505"/>
      </w:tblGrid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Раздел 1.  Автоматизированная обработка информации.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727B7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Автоматизированная обработка информации.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Введение. Информация, её виды и свойства. Количество информации. Автоматизированная обработка информации.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727B7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1.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конспектом лекции, со справочной и дополнительной литературой.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727B7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17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DB37E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 Аппаратное и программное обеспечение ПК. Файловая система.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C42DA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2.1. Общий состав и структура ПК. Программное обеспечение. Работа с файловой системой.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Аппаратное обеспечение персональных компьютеров.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C42DA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Программное обеспечение персональных компьютеров.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и представление данных в персональном компьютере. Операционные системы и оболочки.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6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 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файловой системой. Создание, копирование, перемещение, удаление файлов и папок.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2.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с конспектом лекции, со справочной и дополнительной литературой.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1728F8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34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 Вспомогательные программы.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3.1. Архиваторы. Вирусы. Антивирусы.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Архивация файлов. Программы архиваторы. Виды программ архиваторов. Отличительные особенности </w:t>
            </w:r>
          </w:p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различных программ архиваторов.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Понятие компьютерного вируса. Классификация вирусов. Меры борьбы с вирусами. Антивирусные 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программы. Виды и классификация программ антивирусов.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 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Архивация. Работа с архивами документов. Работа с антивирусными программами.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C42DA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3.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докладов.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4. Компьютерные сети.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4.1. Локальные и глобальные компьютерные сети.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Компьютерные сети. Топология компьютерных сетей. Локальные и глобальные сети.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Сетевые технологии обработки информации.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2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файлами по сети.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14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Контрольная работа  </w:t>
            </w:r>
            <w:r w:rsidRPr="00990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Аппаратное и программное обеспечение ПК. Компьютерные сети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4.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докладов.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 Прикладные программные средства.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F3D70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5.1. Обработка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текстовой информации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Текстовые редакторы. Их виды и назначение. Работа в текстовом редакторе.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Ввод текста. Добавление списков. Добавление таблиц в текстовый документ.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DB37E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5.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Добавление графических объектов в текстовой документ (рисунки, картинки, схемы). Форматирование графических объектов. Добавление формул в текстовый документ.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DB37E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DB37E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5.2. Обработка информации при помощи  электронных таблиц.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Электронные таблицы. Их виды и назначение. Работа в электронных таблицах.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 6.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Добавление функций. Построение диаграмм различных типов.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0403" w:rsidRPr="00990F06" w:rsidTr="000A1DA6">
        <w:trPr>
          <w:trHeight w:val="2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7.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Связь между листами.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5.3. Презентации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2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Программы для создания презентаций. Основы работы в них.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8.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Созданиепрезентации своей специальности.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8D029E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5.4. Системы управления базами данных.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Базы данных, их виды и классификация. Основы работы с базами данных.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Практическая работа 9.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простейшей базы данных. Осуществление ввода данных, поиска, вывод результата на печать.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5.5. Обработка графической информации.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1728F8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2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Компьютерная графика. Графические редакторы. Их виды, возможности, особенности.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8D029E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работы в различных графических редакторах.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0"/>
                <w:szCs w:val="20"/>
              </w:rPr>
              <w:t xml:space="preserve">Знакомство с графическими редакторами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электронно-вычислительных машин, использующимися в  профессиональной деятельности.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10.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рисунка. Создание рисунка, используя операцию копирования.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RPr="00990F06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11.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рисунка, используя слои.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Практическая работа 12.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чертежа.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5.</w:t>
            </w:r>
          </w:p>
          <w:p w:rsidR="00C90403" w:rsidRPr="00990F06" w:rsidRDefault="00C90403" w:rsidP="000A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 и контрольной работе.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 Информационно-поисковые системы. Автоматизированные системы.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F3D70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6.1. Автоматизированный поиск информации.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Информационно-поисковые системы.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8D029E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Автоматизированные системы: понятие, состав, виды.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Экспертные системы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6.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рефератов.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 Обработка различных видов информации.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3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7.1. Использование дополнительных устройств ПК для обработки информации.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обработки различных видов информации: сканирование, печать.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C90403" w:rsidTr="000A1DA6">
        <w:trPr>
          <w:trHeight w:val="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по разделу 7.</w:t>
            </w:r>
          </w:p>
          <w:p w:rsidR="00C90403" w:rsidRPr="00990F06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 с конспектом лекции, подготовка к зачету.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0403" w:rsidTr="000A1DA6">
        <w:trPr>
          <w:trHeight w:val="23"/>
        </w:trPr>
        <w:tc>
          <w:tcPr>
            <w:tcW w:w="1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0403" w:rsidRPr="005B2785" w:rsidRDefault="00C90403" w:rsidP="000A1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90403" w:rsidRDefault="00C90403" w:rsidP="000A1D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C90403" w:rsidRPr="00C90403" w:rsidRDefault="00C90403" w:rsidP="00C90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C90403" w:rsidRPr="00C90403" w:rsidSect="001728F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519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УЧЕБНОЙ дисциплины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учебной дисциплины требует наличия учебного кабинета информатики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B72" w:rsidRPr="000D7E7F" w:rsidRDefault="00072B72" w:rsidP="00072B7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Оборудование учебного кабинета: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и стулья ученические (по количеству обучающихся);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столы компьютерные (по количеству обучающихся);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рабочее место преподавателя;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доска ученическая.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 компьютеры с установленным программным обеспечением (по количеству обучающихся),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персональный компьютер преподавательский,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мультимедийный проектор,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E7F">
        <w:rPr>
          <w:rFonts w:ascii="Times New Roman" w:hAnsi="Times New Roman" w:cs="Times New Roman"/>
          <w:bCs/>
          <w:sz w:val="26"/>
          <w:szCs w:val="26"/>
        </w:rPr>
        <w:t>- экран.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сетевое оборудование, МФУ( принтер, сканер, копир), 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звуковые колонки,  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 xml:space="preserve">- телевизор, </w:t>
      </w:r>
    </w:p>
    <w:p w:rsidR="00072B72" w:rsidRPr="000D7E7F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E7F">
        <w:rPr>
          <w:rFonts w:ascii="Times New Roman" w:hAnsi="Times New Roman" w:cs="Times New Roman"/>
          <w:sz w:val="26"/>
          <w:szCs w:val="26"/>
        </w:rPr>
        <w:t>- демонстрационный процессор (с прозрачным корпусом.</w:t>
      </w:r>
    </w:p>
    <w:p w:rsidR="00072B72" w:rsidRPr="007B3354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1977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Информационное обеспечение обучения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источники: </w:t>
      </w:r>
    </w:p>
    <w:p w:rsidR="00072B72" w:rsidRDefault="00072B72" w:rsidP="00072B72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Жаров М.В., Палтиевич А.Р., Соколов А.В. Основы информатики: учебное пособие. М:ФОРУМ, 2008.</w:t>
      </w:r>
    </w:p>
    <w:p w:rsidR="00072B72" w:rsidRDefault="00072B72" w:rsidP="00072B72">
      <w:pPr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И.И. Сергеева, А.А.Музалевская, Н.В.Тарасова. Информатика: учебник., М.: ИД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ИНФРА-М, 2008.</w:t>
      </w:r>
    </w:p>
    <w:p w:rsidR="00072B72" w:rsidRDefault="00072B72" w:rsidP="00072B7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КомоловаН.В.СамоучительCorelDraw-СПб.: БХВ-Петербург, 2006</w:t>
      </w:r>
    </w:p>
    <w:p w:rsidR="00072B72" w:rsidRDefault="00072B72" w:rsidP="00072B7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Немцова Т.И., Назарова Ю.В. Практикум по информатике: учебное пособие/под ред. Л.Г. Гагариной. Ч.II.-М.:ИД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ИНФРА-М, 2008.</w:t>
      </w:r>
    </w:p>
    <w:p w:rsidR="00072B72" w:rsidRDefault="00072B72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Никулин Е. А. Компьютерная геометрия и алгоритмы машинной графики. — СПб: БХВ-Петербург, 2003.</w:t>
      </w:r>
    </w:p>
    <w:p w:rsidR="00072B72" w:rsidRDefault="00072B72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А.Н. Степанов Информатика. 3е издание/ для гуманитарных специальностей. СПб.: «ПИТЕР» 2012г.</w:t>
      </w: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B72" w:rsidRDefault="00072B72" w:rsidP="0007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Дополнительные источники: </w:t>
      </w:r>
    </w:p>
    <w:p w:rsidR="00072B72" w:rsidRDefault="009C03AE" w:rsidP="00072B7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  <w:hyperlink r:id="rId13" w:history="1"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ermak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cs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nstu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kg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rivs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graf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072B72" w:rsidRDefault="009C03AE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72B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Http://www.graficaru.ru</w:t>
        </w:r>
      </w:hyperlink>
    </w:p>
    <w:p w:rsidR="00072B72" w:rsidRDefault="00072B72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Журналы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образование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Компьютерра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2B72" w:rsidRDefault="00072B72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Практикум по информатике: Учеб.пособие для студ./ А.В. Могилев, Н.И.Пак, Е.К. Хеннер – М.: Издательский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», 2001.</w:t>
      </w:r>
    </w:p>
    <w:p w:rsidR="00072B72" w:rsidRDefault="00072B72" w:rsidP="00072B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Фролов М.И. Учимся рисовать на компьютере. Самоучитель – М.: Лаборатория Базовых Знаний. 2002 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90F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A03B92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A03B92" w:rsidRPr="00990F06" w:rsidTr="00B925FA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с разными видами информации с помощью компьютера и других информационных средств коммуникационных технологий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организовывать собственную информационную деятельность и планировать её результаты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использовать программы графических редакторов электронно-вычислительных машин в профессиональной деятельности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работать с пакетами прикладных программ профессиональной направленности на электронно-вычислительных машинах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</w:tr>
      <w:tr w:rsidR="00A03B92" w:rsidTr="00B925FA">
        <w:trPr>
          <w:trHeight w:val="4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Default="00A03B92" w:rsidP="00B925F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03B92" w:rsidRPr="00990F06" w:rsidTr="00B925FA">
        <w:trPr>
          <w:trHeight w:val="2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методики работы с графическим редактором электронно-вычислительных машин при решении профессиональных задач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домашняя работа, опрос, контрольная работа, практические занятия</w:t>
            </w:r>
          </w:p>
        </w:tc>
      </w:tr>
      <w:tr w:rsidR="00A03B92" w:rsidRPr="00990F06" w:rsidTr="00B925FA">
        <w:trPr>
          <w:trHeight w:val="5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 применения системных программных продуктов для решения профессиональных задач на электронно-вычислительных машинах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3B92" w:rsidRPr="00990F06" w:rsidRDefault="00A03B92" w:rsidP="00B9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домашняя работа, опрос, контрольная работа, практические занятия</w:t>
            </w:r>
          </w:p>
        </w:tc>
      </w:tr>
    </w:tbl>
    <w:p w:rsidR="00A03B92" w:rsidRPr="00990F06" w:rsidRDefault="00A03B92" w:rsidP="00A03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B92" w:rsidRPr="00990F06" w:rsidRDefault="00A03B92" w:rsidP="00A03B92">
      <w:pPr>
        <w:autoSpaceDE w:val="0"/>
        <w:autoSpaceDN w:val="0"/>
        <w:adjustRightInd w:val="0"/>
        <w:spacing w:after="0" w:line="240" w:lineRule="auto"/>
        <w:ind w:left="67"/>
        <w:jc w:val="center"/>
        <w:rPr>
          <w:rFonts w:ascii="Calibri" w:hAnsi="Calibri" w:cs="Calibri"/>
        </w:rPr>
      </w:pPr>
    </w:p>
    <w:p w:rsidR="006D5D7A" w:rsidRDefault="006D5D7A"/>
    <w:sectPr w:rsidR="006D5D7A" w:rsidSect="001728F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AE" w:rsidRDefault="009C03AE" w:rsidP="001C4BD7">
      <w:pPr>
        <w:spacing w:after="0" w:line="240" w:lineRule="auto"/>
      </w:pPr>
      <w:r>
        <w:separator/>
      </w:r>
    </w:p>
  </w:endnote>
  <w:endnote w:type="continuationSeparator" w:id="0">
    <w:p w:rsidR="009C03AE" w:rsidRDefault="009C03AE" w:rsidP="001C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7" w:rsidRDefault="001C4B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60"/>
    </w:sdtPr>
    <w:sdtEndPr/>
    <w:sdtContent>
      <w:p w:rsidR="001C4BD7" w:rsidRDefault="00D62D39">
        <w:pPr>
          <w:pStyle w:val="a5"/>
          <w:jc w:val="right"/>
        </w:pPr>
        <w:r>
          <w:fldChar w:fldCharType="begin"/>
        </w:r>
        <w:r w:rsidR="006370B9">
          <w:instrText xml:space="preserve"> PAGE   \* MERGEFORMAT </w:instrText>
        </w:r>
        <w:r>
          <w:fldChar w:fldCharType="separate"/>
        </w:r>
        <w:r w:rsidR="00DB37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4BD7" w:rsidRDefault="001C4B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7" w:rsidRDefault="001C4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AE" w:rsidRDefault="009C03AE" w:rsidP="001C4BD7">
      <w:pPr>
        <w:spacing w:after="0" w:line="240" w:lineRule="auto"/>
      </w:pPr>
      <w:r>
        <w:separator/>
      </w:r>
    </w:p>
  </w:footnote>
  <w:footnote w:type="continuationSeparator" w:id="0">
    <w:p w:rsidR="009C03AE" w:rsidRDefault="009C03AE" w:rsidP="001C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7" w:rsidRDefault="001C4B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7" w:rsidRDefault="001C4B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7" w:rsidRDefault="001C4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92"/>
    <w:rsid w:val="00005EA9"/>
    <w:rsid w:val="00056661"/>
    <w:rsid w:val="00072B72"/>
    <w:rsid w:val="00082243"/>
    <w:rsid w:val="001728F8"/>
    <w:rsid w:val="001C4BD7"/>
    <w:rsid w:val="002C0BCC"/>
    <w:rsid w:val="00325FB0"/>
    <w:rsid w:val="00333ED6"/>
    <w:rsid w:val="00384976"/>
    <w:rsid w:val="003E7156"/>
    <w:rsid w:val="004828B5"/>
    <w:rsid w:val="0054563A"/>
    <w:rsid w:val="005701A1"/>
    <w:rsid w:val="006370B9"/>
    <w:rsid w:val="00680797"/>
    <w:rsid w:val="00685564"/>
    <w:rsid w:val="006D5D7A"/>
    <w:rsid w:val="009C03AE"/>
    <w:rsid w:val="00A03B92"/>
    <w:rsid w:val="00A57298"/>
    <w:rsid w:val="00C90403"/>
    <w:rsid w:val="00CB2AC0"/>
    <w:rsid w:val="00D62D39"/>
    <w:rsid w:val="00DB37E6"/>
    <w:rsid w:val="00EE07D5"/>
    <w:rsid w:val="00F33FB9"/>
    <w:rsid w:val="00FF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CB806"/>
  <w15:docId w15:val="{1C33CEB8-9FB6-435D-8088-35E58BAF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92"/>
  </w:style>
  <w:style w:type="paragraph" w:styleId="5">
    <w:name w:val="heading 5"/>
    <w:basedOn w:val="a"/>
    <w:next w:val="a"/>
    <w:link w:val="50"/>
    <w:semiHidden/>
    <w:unhideWhenUsed/>
    <w:qFormat/>
    <w:rsid w:val="00072B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BD7"/>
  </w:style>
  <w:style w:type="paragraph" w:styleId="a5">
    <w:name w:val="footer"/>
    <w:basedOn w:val="a"/>
    <w:link w:val="a6"/>
    <w:uiPriority w:val="99"/>
    <w:unhideWhenUsed/>
    <w:rsid w:val="001C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BD7"/>
  </w:style>
  <w:style w:type="paragraph" w:styleId="a7">
    <w:name w:val="Balloon Text"/>
    <w:basedOn w:val="a"/>
    <w:link w:val="a8"/>
    <w:uiPriority w:val="99"/>
    <w:semiHidden/>
    <w:unhideWhenUsed/>
    <w:rsid w:val="00FF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6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3ED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072B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07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ermak.cs.nstu.ru/kg_rivs/graf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afica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13</cp:revision>
  <cp:lastPrinted>2016-10-24T07:17:00Z</cp:lastPrinted>
  <dcterms:created xsi:type="dcterms:W3CDTF">2014-04-30T04:39:00Z</dcterms:created>
  <dcterms:modified xsi:type="dcterms:W3CDTF">2018-12-14T07:55:00Z</dcterms:modified>
</cp:coreProperties>
</file>